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587E" w14:textId="2308FFE6" w:rsidR="00F8239E" w:rsidRPr="000D4E6F" w:rsidRDefault="000D4E6F" w:rsidP="00F8239E">
      <w:pPr>
        <w:spacing w:line="360" w:lineRule="auto"/>
        <w:ind w:right="-4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E6F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SÃO JUDAS TADEU E SÃO SIMÃO: </w:t>
      </w:r>
      <w:r w:rsidRPr="000D4E6F">
        <w:rPr>
          <w:rStyle w:val="text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EXÍMIOS MISSIONÁRIOS DO REINO DE DEUS,</w:t>
      </w:r>
      <w:r w:rsidRPr="000D4E6F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4E6F">
        <w:rPr>
          <w:rFonts w:ascii="Times New Roman" w:hAnsi="Times New Roman" w:cs="Times New Roman"/>
          <w:b/>
          <w:bCs/>
          <w:sz w:val="24"/>
          <w:szCs w:val="24"/>
        </w:rPr>
        <w:t>NA INSPIRAÇÃO DE LC 6,12-19</w:t>
      </w:r>
    </w:p>
    <w:p w14:paraId="66A6DF22" w14:textId="77777777" w:rsidR="00F8239E" w:rsidRDefault="00F8239E" w:rsidP="00F8239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3F28E453" w14:textId="6093D7AB" w:rsidR="00944ABB" w:rsidRPr="00C26F52" w:rsidRDefault="00944ABB" w:rsidP="00F8239E">
      <w:pPr>
        <w:spacing w:after="0" w:line="360" w:lineRule="auto"/>
        <w:ind w:right="-143" w:firstLine="709"/>
        <w:jc w:val="both"/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Hoje, 28 de outubro, fim do mês dedicado à missão</w:t>
      </w:r>
      <w:r w:rsidR="00F8239E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. C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elebramos a memória dos santos</w:t>
      </w:r>
      <w:r w:rsidR="0015612A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apóstolos e missionários</w:t>
      </w:r>
      <w:r w:rsidR="0015612A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: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São Judas Tadeu e São Simão. O 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evangelho que inspira a nossa reflexão de hoje 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</w:t>
      </w:r>
      <w:proofErr w:type="spellStart"/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Lc</w:t>
      </w:r>
      <w:proofErr w:type="spellEnd"/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6,12-19. Trata-se da escolha que Jesus fez de doze homens para </w:t>
      </w:r>
      <w:r w:rsidR="0015612A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acompanhá-lo mais de perto na pregação do reino de Deus. 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Qual é a importância desses apóstolos, sobretudo Judas Tadeu e Simão? </w:t>
      </w:r>
    </w:p>
    <w:p w14:paraId="1ECC1959" w14:textId="136036FA" w:rsidR="00944ABB" w:rsidRPr="00C26F52" w:rsidRDefault="0015612A" w:rsidP="00F8239E">
      <w:pPr>
        <w:spacing w:after="0" w:line="360" w:lineRule="auto"/>
        <w:ind w:right="-143" w:firstLine="709"/>
        <w:jc w:val="both"/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passagem de </w:t>
      </w:r>
      <w:proofErr w:type="spellStart"/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Lc</w:t>
      </w:r>
      <w:proofErr w:type="spellEnd"/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6,12-19, 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ois locais têm destaque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montanha e </w:t>
      </w:r>
      <w:r w:rsidR="00E42F86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planície. Jesus, como novo Moisés, 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subiu a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montanha, durante a noite, para rezar e discernir quais discípulos ele escolheria. 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visão judaica, a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montanha significa o contato direto com Deus. Já a planície é o lugar d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início da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missão. Escolhidos na montanha, os discípulos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passam a ser chamados de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apóstolos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São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enviados </w:t>
      </w:r>
      <w:r w:rsidR="00885DB5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missão 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planície, onde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estavam os outros discípulos e a multidão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composta de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gente de todos os lugares, da Palestina: 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udeia e Jerusalém; de território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pagãos: Tiro e </w:t>
      </w:r>
      <w:proofErr w:type="spellStart"/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Sidônia</w:t>
      </w:r>
      <w:proofErr w:type="spellEnd"/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Para Lucas, Jesus tem consciência de que a multidão é um povo sem pastor, sem rumo e que precisa de cuidados. Por isso, Jesus os cura de doenças, de espíritos impuros. De Jesus saia uma força que os curava. </w:t>
      </w:r>
      <w:r w:rsidR="00885DB5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missão que Jesus confere aos apóstolos é a de curar e expulsar demônios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segundo Mateus e Marcos</w:t>
      </w:r>
      <w:r w:rsidR="00C26F52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="00C26F52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Mt</w:t>
      </w:r>
      <w:proofErr w:type="spellEnd"/>
      <w:r w:rsidR="00C26F52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10,1; Mc 3,15-16)</w:t>
      </w:r>
      <w:r w:rsidR="00885DB5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4DE59DA" w14:textId="2FA3958D" w:rsidR="009E6DEF" w:rsidRPr="00C26F52" w:rsidRDefault="0015612A" w:rsidP="00F8239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que a escolha de apóstolos? O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substantivo grego </w:t>
      </w:r>
      <w:r w:rsidR="00944ABB" w:rsidRPr="00C26F52">
        <w:rPr>
          <w:rStyle w:val="text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apóstolos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44ABB" w:rsidRPr="00C26F52">
        <w:rPr>
          <w:rFonts w:ascii="Times New Roman" w:hAnsi="Times New Roman" w:cs="Times New Roman"/>
          <w:sz w:val="24"/>
          <w:szCs w:val="24"/>
        </w:rPr>
        <w:t xml:space="preserve">que traduziu o aramaico </w:t>
      </w:r>
      <w:proofErr w:type="spellStart"/>
      <w:r w:rsidR="00944ABB" w:rsidRPr="00C26F52">
        <w:rPr>
          <w:rFonts w:ascii="Times New Roman" w:hAnsi="Times New Roman" w:cs="Times New Roman"/>
          <w:i/>
          <w:iCs/>
          <w:sz w:val="24"/>
          <w:szCs w:val="24"/>
        </w:rPr>
        <w:t>saliah</w:t>
      </w:r>
      <w:proofErr w:type="spellEnd"/>
      <w:r w:rsidR="00944ABB" w:rsidRPr="00C26F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44ABB" w:rsidRPr="00C26F52">
        <w:rPr>
          <w:rFonts w:ascii="Times New Roman" w:hAnsi="Times New Roman" w:cs="Times New Roman"/>
          <w:sz w:val="24"/>
          <w:szCs w:val="24"/>
        </w:rPr>
        <w:t xml:space="preserve">significa enviado, mensageiro, aquele que evangeliza ou que propaga uma ideia ou doutrina. O apostolar é, pois, pregar como apóstolo, evangelizar, exercer o ministério de apóstolo. Discípulo, do latim </w:t>
      </w:r>
      <w:proofErr w:type="spellStart"/>
      <w:r w:rsidR="00944ABB" w:rsidRPr="00C26F52">
        <w:rPr>
          <w:rFonts w:ascii="Times New Roman" w:hAnsi="Times New Roman" w:cs="Times New Roman"/>
          <w:i/>
          <w:iCs/>
          <w:sz w:val="24"/>
          <w:szCs w:val="24"/>
        </w:rPr>
        <w:t>discipulu</w:t>
      </w:r>
      <w:proofErr w:type="spellEnd"/>
      <w:r w:rsidR="00944ABB" w:rsidRPr="00C26F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44ABB" w:rsidRPr="00C26F52">
        <w:rPr>
          <w:rFonts w:ascii="Times New Roman" w:hAnsi="Times New Roman" w:cs="Times New Roman"/>
          <w:sz w:val="24"/>
          <w:szCs w:val="24"/>
        </w:rPr>
        <w:t xml:space="preserve">significa aquele que recebe o ensinamento de alguém. </w:t>
      </w:r>
      <w:r w:rsidRPr="00C26F52">
        <w:rPr>
          <w:rFonts w:ascii="Times New Roman" w:hAnsi="Times New Roman" w:cs="Times New Roman"/>
          <w:sz w:val="24"/>
          <w:szCs w:val="24"/>
        </w:rPr>
        <w:t xml:space="preserve">Desse modo, uns são </w:t>
      </w:r>
      <w:r w:rsidR="00C26F52">
        <w:rPr>
          <w:rFonts w:ascii="Times New Roman" w:hAnsi="Times New Roman" w:cs="Times New Roman"/>
          <w:sz w:val="24"/>
          <w:szCs w:val="24"/>
        </w:rPr>
        <w:t xml:space="preserve">constituídos </w:t>
      </w:r>
      <w:r w:rsidRPr="00C26F52">
        <w:rPr>
          <w:rFonts w:ascii="Times New Roman" w:hAnsi="Times New Roman" w:cs="Times New Roman"/>
          <w:sz w:val="24"/>
          <w:szCs w:val="24"/>
        </w:rPr>
        <w:t>apóstolos, os do círculo restrito</w:t>
      </w:r>
      <w:r w:rsidR="00FA5711" w:rsidRPr="00C26F52">
        <w:rPr>
          <w:rFonts w:ascii="Times New Roman" w:hAnsi="Times New Roman" w:cs="Times New Roman"/>
          <w:sz w:val="24"/>
          <w:szCs w:val="24"/>
        </w:rPr>
        <w:t>,</w:t>
      </w:r>
      <w:r w:rsidRPr="00C26F52">
        <w:rPr>
          <w:rFonts w:ascii="Times New Roman" w:hAnsi="Times New Roman" w:cs="Times New Roman"/>
          <w:sz w:val="24"/>
          <w:szCs w:val="24"/>
        </w:rPr>
        <w:t xml:space="preserve"> e</w:t>
      </w:r>
      <w:r w:rsidR="00C26F52">
        <w:rPr>
          <w:rFonts w:ascii="Times New Roman" w:hAnsi="Times New Roman" w:cs="Times New Roman"/>
          <w:sz w:val="24"/>
          <w:szCs w:val="24"/>
        </w:rPr>
        <w:t>,</w:t>
      </w:r>
      <w:r w:rsidRPr="00C26F52">
        <w:rPr>
          <w:rFonts w:ascii="Times New Roman" w:hAnsi="Times New Roman" w:cs="Times New Roman"/>
          <w:sz w:val="24"/>
          <w:szCs w:val="24"/>
        </w:rPr>
        <w:t xml:space="preserve"> outros, discípulos. </w:t>
      </w:r>
      <w:r w:rsidR="00FA5711" w:rsidRPr="00C26F52">
        <w:rPr>
          <w:rFonts w:ascii="Times New Roman" w:hAnsi="Times New Roman" w:cs="Times New Roman"/>
          <w:sz w:val="24"/>
          <w:szCs w:val="24"/>
        </w:rPr>
        <w:t xml:space="preserve">Há uma tradição que reconhece </w:t>
      </w:r>
      <w:r w:rsidR="00C26F52">
        <w:rPr>
          <w:rFonts w:ascii="Times New Roman" w:hAnsi="Times New Roman" w:cs="Times New Roman"/>
          <w:sz w:val="24"/>
          <w:szCs w:val="24"/>
        </w:rPr>
        <w:t xml:space="preserve">também </w:t>
      </w:r>
      <w:r w:rsidR="00FA5711" w:rsidRPr="00C26F52">
        <w:rPr>
          <w:rFonts w:ascii="Times New Roman" w:hAnsi="Times New Roman" w:cs="Times New Roman"/>
          <w:sz w:val="24"/>
          <w:szCs w:val="24"/>
        </w:rPr>
        <w:t>M</w:t>
      </w:r>
      <w:r w:rsidR="00C26F52">
        <w:rPr>
          <w:rFonts w:ascii="Times New Roman" w:hAnsi="Times New Roman" w:cs="Times New Roman"/>
          <w:sz w:val="24"/>
          <w:szCs w:val="24"/>
        </w:rPr>
        <w:t>aria Madalena como apóstola.</w:t>
      </w:r>
    </w:p>
    <w:p w14:paraId="57B0FA15" w14:textId="586CBB68" w:rsidR="00944ABB" w:rsidRPr="00C26F52" w:rsidRDefault="00944ABB" w:rsidP="00F8239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F52">
        <w:rPr>
          <w:rFonts w:ascii="Times New Roman" w:hAnsi="Times New Roman" w:cs="Times New Roman"/>
          <w:sz w:val="24"/>
          <w:szCs w:val="24"/>
        </w:rPr>
        <w:t>Jesus escolhe doze apóstolos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, </w:t>
      </w:r>
      <w:r w:rsidRPr="00C26F52">
        <w:rPr>
          <w:rFonts w:ascii="Times New Roman" w:hAnsi="Times New Roman" w:cs="Times New Roman"/>
          <w:sz w:val="24"/>
          <w:szCs w:val="24"/>
        </w:rPr>
        <w:t xml:space="preserve">número 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que </w:t>
      </w:r>
      <w:r w:rsidRPr="00C26F52">
        <w:rPr>
          <w:rFonts w:ascii="Times New Roman" w:hAnsi="Times New Roman" w:cs="Times New Roman"/>
          <w:sz w:val="24"/>
          <w:szCs w:val="24"/>
        </w:rPr>
        <w:t>relembra as doze tribos</w:t>
      </w:r>
      <w:r w:rsidR="00FA5711" w:rsidRPr="00C26F52">
        <w:rPr>
          <w:rFonts w:ascii="Times New Roman" w:hAnsi="Times New Roman" w:cs="Times New Roman"/>
          <w:sz w:val="24"/>
          <w:szCs w:val="24"/>
        </w:rPr>
        <w:t xml:space="preserve"> de Israel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, </w:t>
      </w:r>
      <w:r w:rsidR="00FA5711" w:rsidRPr="00C26F52">
        <w:rPr>
          <w:rFonts w:ascii="Times New Roman" w:hAnsi="Times New Roman" w:cs="Times New Roman"/>
          <w:sz w:val="24"/>
          <w:szCs w:val="24"/>
        </w:rPr>
        <w:t>passa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ndo </w:t>
      </w:r>
      <w:r w:rsidR="00FA5711" w:rsidRPr="00C26F52">
        <w:rPr>
          <w:rFonts w:ascii="Times New Roman" w:hAnsi="Times New Roman" w:cs="Times New Roman"/>
          <w:sz w:val="24"/>
          <w:szCs w:val="24"/>
        </w:rPr>
        <w:t xml:space="preserve">a simbolizar </w:t>
      </w:r>
      <w:r w:rsidR="00885DB5" w:rsidRPr="00C26F52">
        <w:rPr>
          <w:rFonts w:ascii="Times New Roman" w:hAnsi="Times New Roman" w:cs="Times New Roman"/>
          <w:sz w:val="24"/>
          <w:szCs w:val="24"/>
        </w:rPr>
        <w:t>o novo Israel</w:t>
      </w:r>
      <w:r w:rsidR="00C26F52">
        <w:rPr>
          <w:rFonts w:ascii="Times New Roman" w:hAnsi="Times New Roman" w:cs="Times New Roman"/>
          <w:sz w:val="24"/>
          <w:szCs w:val="24"/>
        </w:rPr>
        <w:t>, a igreja nascente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. </w:t>
      </w:r>
      <w:r w:rsidRPr="00C26F52">
        <w:rPr>
          <w:rFonts w:ascii="Times New Roman" w:hAnsi="Times New Roman" w:cs="Times New Roman"/>
          <w:sz w:val="24"/>
          <w:szCs w:val="24"/>
        </w:rPr>
        <w:t xml:space="preserve">Dentre os escolhidos, </w:t>
      </w:r>
      <w:r w:rsidR="00F0336B" w:rsidRPr="00C26F52">
        <w:rPr>
          <w:rFonts w:ascii="Times New Roman" w:hAnsi="Times New Roman" w:cs="Times New Roman"/>
          <w:sz w:val="24"/>
          <w:szCs w:val="24"/>
        </w:rPr>
        <w:t>destaca</w:t>
      </w:r>
      <w:r w:rsidR="00C26F52">
        <w:rPr>
          <w:rFonts w:ascii="Times New Roman" w:hAnsi="Times New Roman" w:cs="Times New Roman"/>
          <w:sz w:val="24"/>
          <w:szCs w:val="24"/>
        </w:rPr>
        <w:t xml:space="preserve">m-se </w:t>
      </w:r>
      <w:r w:rsidR="00C26F52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Pr="00C26F52">
        <w:rPr>
          <w:rFonts w:ascii="Times New Roman" w:hAnsi="Times New Roman" w:cs="Times New Roman"/>
          <w:sz w:val="24"/>
          <w:szCs w:val="24"/>
        </w:rPr>
        <w:t>primeiro da lista</w:t>
      </w:r>
      <w:r w:rsidR="00F0336B" w:rsidRPr="00C26F52">
        <w:rPr>
          <w:rFonts w:ascii="Times New Roman" w:hAnsi="Times New Roman" w:cs="Times New Roman"/>
          <w:sz w:val="24"/>
          <w:szCs w:val="24"/>
        </w:rPr>
        <w:t>: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 </w:t>
      </w:r>
      <w:r w:rsidRPr="00C26F52">
        <w:rPr>
          <w:rFonts w:ascii="Times New Roman" w:hAnsi="Times New Roman" w:cs="Times New Roman"/>
          <w:sz w:val="24"/>
          <w:szCs w:val="24"/>
        </w:rPr>
        <w:t>Simão, o qual tem nome mudado para Pedro</w:t>
      </w:r>
      <w:r w:rsidR="00F0336B" w:rsidRPr="00C26F52">
        <w:rPr>
          <w:rFonts w:ascii="Times New Roman" w:hAnsi="Times New Roman" w:cs="Times New Roman"/>
          <w:sz w:val="24"/>
          <w:szCs w:val="24"/>
        </w:rPr>
        <w:t>;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 </w:t>
      </w:r>
      <w:r w:rsidRPr="00C26F52">
        <w:rPr>
          <w:rFonts w:ascii="Times New Roman" w:hAnsi="Times New Roman" w:cs="Times New Roman"/>
          <w:sz w:val="24"/>
          <w:szCs w:val="24"/>
        </w:rPr>
        <w:t xml:space="preserve">o </w:t>
      </w:r>
      <w:r w:rsidR="00F0336B" w:rsidRPr="00C26F52">
        <w:rPr>
          <w:rFonts w:ascii="Times New Roman" w:hAnsi="Times New Roman" w:cs="Times New Roman"/>
          <w:sz w:val="24"/>
          <w:szCs w:val="24"/>
        </w:rPr>
        <w:t xml:space="preserve">antepenúltimo: </w:t>
      </w:r>
      <w:r w:rsidRPr="00C26F52">
        <w:rPr>
          <w:rFonts w:ascii="Times New Roman" w:hAnsi="Times New Roman" w:cs="Times New Roman"/>
          <w:sz w:val="24"/>
          <w:szCs w:val="24"/>
        </w:rPr>
        <w:t xml:space="preserve">Simão, chamado de </w:t>
      </w:r>
      <w:proofErr w:type="spellStart"/>
      <w:r w:rsidRPr="00C26F52">
        <w:rPr>
          <w:rFonts w:ascii="Times New Roman" w:hAnsi="Times New Roman" w:cs="Times New Roman"/>
          <w:sz w:val="24"/>
          <w:szCs w:val="24"/>
        </w:rPr>
        <w:t>Zelota</w:t>
      </w:r>
      <w:proofErr w:type="spellEnd"/>
      <w:r w:rsidR="00C26F52">
        <w:rPr>
          <w:rFonts w:ascii="Times New Roman" w:hAnsi="Times New Roman" w:cs="Times New Roman"/>
          <w:sz w:val="24"/>
          <w:szCs w:val="24"/>
        </w:rPr>
        <w:t>;</w:t>
      </w:r>
      <w:r w:rsidRPr="00C26F52">
        <w:rPr>
          <w:rFonts w:ascii="Times New Roman" w:hAnsi="Times New Roman" w:cs="Times New Roman"/>
          <w:sz w:val="24"/>
          <w:szCs w:val="24"/>
        </w:rPr>
        <w:t xml:space="preserve"> e</w:t>
      </w:r>
      <w:r w:rsidR="00F0336B" w:rsidRPr="00C26F52">
        <w:rPr>
          <w:rFonts w:ascii="Times New Roman" w:hAnsi="Times New Roman" w:cs="Times New Roman"/>
          <w:sz w:val="24"/>
          <w:szCs w:val="24"/>
        </w:rPr>
        <w:t xml:space="preserve"> o penúltimo: </w:t>
      </w:r>
      <w:r w:rsidRPr="00C26F52">
        <w:rPr>
          <w:rFonts w:ascii="Times New Roman" w:hAnsi="Times New Roman" w:cs="Times New Roman"/>
          <w:sz w:val="24"/>
          <w:szCs w:val="24"/>
        </w:rPr>
        <w:t>Judas, filho de Tiago</w:t>
      </w:r>
      <w:r w:rsidR="00885DB5" w:rsidRPr="00C26F52">
        <w:rPr>
          <w:rFonts w:ascii="Times New Roman" w:hAnsi="Times New Roman" w:cs="Times New Roman"/>
          <w:sz w:val="24"/>
          <w:szCs w:val="24"/>
        </w:rPr>
        <w:t>, que em Mateus e Marcos é chamado de Tadeu</w:t>
      </w:r>
      <w:r w:rsidR="00C26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6F52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C26F52">
        <w:rPr>
          <w:rFonts w:ascii="Times New Roman" w:hAnsi="Times New Roman" w:cs="Times New Roman"/>
          <w:sz w:val="24"/>
          <w:szCs w:val="24"/>
        </w:rPr>
        <w:t xml:space="preserve"> 10,3; Mc 3,18)</w:t>
      </w:r>
      <w:r w:rsidRPr="00C26F52">
        <w:rPr>
          <w:rFonts w:ascii="Times New Roman" w:hAnsi="Times New Roman" w:cs="Times New Roman"/>
          <w:sz w:val="24"/>
          <w:szCs w:val="24"/>
        </w:rPr>
        <w:t xml:space="preserve">. 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O último é Judas, o traidor, que será substituído após a ressurreição. </w:t>
      </w:r>
      <w:r w:rsidR="00967B3A" w:rsidRPr="00C26F52">
        <w:rPr>
          <w:rFonts w:ascii="Times New Roman" w:hAnsi="Times New Roman" w:cs="Times New Roman"/>
          <w:sz w:val="24"/>
          <w:szCs w:val="24"/>
        </w:rPr>
        <w:t>Tiago e João eram sobrinhos de Judas Tadeu.</w:t>
      </w:r>
    </w:p>
    <w:p w14:paraId="16D1259F" w14:textId="1E429B6F" w:rsidR="00F07812" w:rsidRPr="00C26F52" w:rsidRDefault="00944ABB" w:rsidP="00F8239E">
      <w:pPr>
        <w:spacing w:after="0" w:line="360" w:lineRule="auto"/>
        <w:ind w:right="-143" w:firstLine="709"/>
        <w:jc w:val="both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Judas</w:t>
      </w:r>
      <w:r w:rsidR="00F0336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Tadeu era primo-irmão de Jesus. Seu pai, Alfeu ou </w:t>
      </w:r>
      <w:proofErr w:type="spellStart"/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Cleofas</w:t>
      </w:r>
      <w:proofErr w:type="spellEnd"/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5DB5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discípulo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ao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qu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al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Jesus ressuscitado apareceu a caminho de Emaús, era irmão de José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, o esposo de Maria</w:t>
      </w:r>
      <w:r w:rsidR="00885DB5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Já a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mãe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de Tadeu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Maria de </w:t>
      </w:r>
      <w:proofErr w:type="spellStart"/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Cleofas</w:t>
      </w:r>
      <w:proofErr w:type="spellEnd"/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, era prima de Maria</w:t>
      </w:r>
      <w:r w:rsidR="00885DB5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, a mãe de Jesus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Por causa disso,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Marcos fala que Judas Tadeu era irmão de Jesus (Mc</w:t>
      </w:r>
      <w:r w:rsidR="00885DB5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6,3). </w:t>
      </w:r>
    </w:p>
    <w:p w14:paraId="665A2E14" w14:textId="578D2CE6" w:rsidR="00944ABB" w:rsidRDefault="00F07812" w:rsidP="00F8239E">
      <w:pPr>
        <w:spacing w:after="0" w:line="360" w:lineRule="auto"/>
        <w:ind w:right="-143" w:firstLine="709"/>
        <w:jc w:val="both"/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Cumprindo a missão dada por Jesus,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Judas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Tadeu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evangeliz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>ou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a Mesopotâmia, a Síria, Arménia e Pérsia, atual Irã, onde teria se encontrado com Simão, que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antes, estava pregando no Egito.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Juntos expulsaram demônios, curaram doentes, fundaram comunidades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>, consagraram Abdias</w:t>
      </w:r>
      <w:r w:rsidR="00E42F8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>como bispo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etc. Os seus atos apostólicos se encontram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registrados no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apócrifo 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Memórias apostólicas de Abdias ou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A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tos 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apócrifos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dos Apóstolos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publicado em nosso livro: </w:t>
      </w:r>
      <w:r w:rsidR="000D4E6F" w:rsidRPr="000D4E6F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Vida Secreta dos Apóstolos e Ap</w:t>
      </w:r>
      <w:r w:rsidR="00E42F86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ó</w:t>
      </w:r>
      <w:r w:rsidR="000D4E6F" w:rsidRPr="000D4E6F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stolas à luz dos Atos Apócrifos 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>(Vozes).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Segundo essa tradição, Judas Tadeu e Simão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foram martirizados a golpes de bastões, machados e lanças a mando de sacerdotes da religião persa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Isso terá ocorrido no dia 28 de outubro do ano 70. </w:t>
      </w:r>
      <w:r w:rsidR="00944ABB" w:rsidRPr="00C26F52">
        <w:rPr>
          <w:rFonts w:ascii="Times New Roman" w:hAnsi="Times New Roman" w:cs="Times New Roman"/>
          <w:sz w:val="24"/>
          <w:szCs w:val="24"/>
        </w:rPr>
        <w:t xml:space="preserve">Foi Santa Brígida da Suécia (1303-1373) que propagou a devoção a São Judas Tadeu como </w:t>
      </w:r>
      <w:r w:rsidR="000D4E6F">
        <w:rPr>
          <w:rFonts w:ascii="Times New Roman" w:hAnsi="Times New Roman" w:cs="Times New Roman"/>
          <w:sz w:val="24"/>
          <w:szCs w:val="24"/>
        </w:rPr>
        <w:t>s</w:t>
      </w:r>
      <w:r w:rsidR="00944ABB" w:rsidRPr="00C26F52">
        <w:rPr>
          <w:rFonts w:ascii="Times New Roman" w:hAnsi="Times New Roman" w:cs="Times New Roman"/>
          <w:sz w:val="24"/>
          <w:szCs w:val="24"/>
        </w:rPr>
        <w:t xml:space="preserve">anto das causas perdidas, desesperadas e difíceis de serem resolvidas. Jesus lhe teria aparecido e aconselhado a invocar São Judas Tadeu para resolver os seus problemas. São Judas Tadeu é também considerado padroeiro dos hospitais. </w:t>
      </w:r>
      <w:proofErr w:type="gramStart"/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Esses dois apóstolos</w:t>
      </w:r>
      <w:r w:rsidR="00E42F86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Judas Tadeu e Simão,</w:t>
      </w:r>
      <w:proofErr w:type="gramEnd"/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foram exímios missionários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Reino de Deus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Que </w:t>
      </w:r>
      <w:r w:rsidR="00F0336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nós, como discípulos,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possamos</w:t>
      </w:r>
      <w:r w:rsidR="00F0336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exercer também, com vigor profético, a nossa missão evangelizadora.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DB14156" w14:textId="77777777" w:rsidR="009E1990" w:rsidRDefault="009E1990" w:rsidP="009E1990">
      <w:pPr>
        <w:autoSpaceDE w:val="0"/>
        <w:autoSpaceDN w:val="0"/>
        <w:adjustRightInd w:val="0"/>
        <w:spacing w:after="0" w:line="240" w:lineRule="auto"/>
        <w:ind w:right="-496"/>
        <w:jc w:val="both"/>
        <w:rPr>
          <w:sz w:val="28"/>
          <w:szCs w:val="28"/>
          <w:highlight w:val="yellow"/>
        </w:rPr>
      </w:pPr>
      <w:r w:rsidRPr="0021244B">
        <w:rPr>
          <w:sz w:val="28"/>
          <w:szCs w:val="28"/>
          <w:highlight w:val="yellow"/>
        </w:rPr>
        <w:t>Convite: Inscreva-se no nosso canal:</w:t>
      </w:r>
      <w:r>
        <w:rPr>
          <w:sz w:val="28"/>
          <w:szCs w:val="28"/>
          <w:highlight w:val="yellow"/>
        </w:rPr>
        <w:t xml:space="preserve"> Frei Jacir – Biblia – Apócrifos </w:t>
      </w:r>
      <w:r w:rsidRPr="0021244B">
        <w:rPr>
          <w:sz w:val="28"/>
          <w:szCs w:val="28"/>
          <w:highlight w:val="yellow"/>
        </w:rPr>
        <w:t xml:space="preserve"> </w:t>
      </w:r>
    </w:p>
    <w:p w14:paraId="24245A02" w14:textId="77777777" w:rsidR="009E1990" w:rsidRPr="0021244B" w:rsidRDefault="009E1990" w:rsidP="009E1990">
      <w:pPr>
        <w:autoSpaceDE w:val="0"/>
        <w:autoSpaceDN w:val="0"/>
        <w:adjustRightInd w:val="0"/>
        <w:spacing w:after="0" w:line="240" w:lineRule="auto"/>
        <w:ind w:right="-496"/>
        <w:jc w:val="both"/>
        <w:rPr>
          <w:sz w:val="28"/>
          <w:szCs w:val="28"/>
        </w:rPr>
      </w:pPr>
      <w:hyperlink r:id="rId6" w:history="1">
        <w:r w:rsidRPr="005F6E90">
          <w:rPr>
            <w:rStyle w:val="Hyperlink"/>
            <w:sz w:val="28"/>
            <w:szCs w:val="28"/>
            <w:highlight w:val="yellow"/>
          </w:rPr>
          <w:t>https://www.youtube.com/watch?v=z7mkHXtkWq0&amp;t=8s</w:t>
        </w:r>
      </w:hyperlink>
      <w:r w:rsidRPr="0021244B">
        <w:rPr>
          <w:sz w:val="28"/>
          <w:szCs w:val="28"/>
          <w:highlight w:val="yellow"/>
        </w:rPr>
        <w:t xml:space="preserve"> Nele você terá a oportunidade de acompanhar minicursos e aulas sobre os livros da Bíblia e os apócrifos. Espero por você!</w:t>
      </w:r>
    </w:p>
    <w:p w14:paraId="5E00545C" w14:textId="77777777" w:rsidR="009E1990" w:rsidRPr="00C26F52" w:rsidRDefault="009E1990" w:rsidP="00F8239E">
      <w:pPr>
        <w:spacing w:after="0" w:line="360" w:lineRule="auto"/>
        <w:ind w:right="-143" w:firstLine="709"/>
        <w:jc w:val="both"/>
        <w:rPr>
          <w:sz w:val="24"/>
          <w:szCs w:val="24"/>
        </w:rPr>
      </w:pPr>
    </w:p>
    <w:sectPr w:rsidR="009E1990" w:rsidRPr="00C26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E0A0D" w14:textId="77777777" w:rsidR="00085796" w:rsidRDefault="00085796" w:rsidP="00F8239E">
      <w:pPr>
        <w:spacing w:after="0" w:line="240" w:lineRule="auto"/>
      </w:pPr>
      <w:r>
        <w:separator/>
      </w:r>
    </w:p>
  </w:endnote>
  <w:endnote w:type="continuationSeparator" w:id="0">
    <w:p w14:paraId="774F509A" w14:textId="77777777" w:rsidR="00085796" w:rsidRDefault="00085796" w:rsidP="00F8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97B3" w14:textId="77777777" w:rsidR="00085796" w:rsidRDefault="00085796" w:rsidP="00F8239E">
      <w:pPr>
        <w:spacing w:after="0" w:line="240" w:lineRule="auto"/>
      </w:pPr>
      <w:r>
        <w:separator/>
      </w:r>
    </w:p>
  </w:footnote>
  <w:footnote w:type="continuationSeparator" w:id="0">
    <w:p w14:paraId="57FBD293" w14:textId="77777777" w:rsidR="00085796" w:rsidRDefault="00085796" w:rsidP="00F8239E">
      <w:pPr>
        <w:spacing w:after="0" w:line="240" w:lineRule="auto"/>
      </w:pPr>
      <w:r>
        <w:continuationSeparator/>
      </w:r>
    </w:p>
  </w:footnote>
  <w:footnote w:id="1">
    <w:p w14:paraId="2ACAF8B7" w14:textId="7ADB5067" w:rsidR="00F8239E" w:rsidRPr="00900202" w:rsidRDefault="00F8239E" w:rsidP="00F8239E">
      <w:pPr>
        <w:pStyle w:val="PargrafodaLista"/>
        <w:tabs>
          <w:tab w:val="left" w:pos="426"/>
        </w:tabs>
        <w:spacing w:after="0" w:line="240" w:lineRule="auto"/>
        <w:ind w:left="0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900202">
        <w:rPr>
          <w:rFonts w:ascii="Times New Roman" w:hAnsi="Times New Roman" w:cs="Times New Roman"/>
          <w:sz w:val="20"/>
          <w:szCs w:val="20"/>
        </w:rPr>
        <w:t>Doutor em Teologia Bíblica pela F</w:t>
      </w:r>
      <w:r>
        <w:rPr>
          <w:rFonts w:ascii="Times New Roman" w:hAnsi="Times New Roman" w:cs="Times New Roman"/>
          <w:sz w:val="20"/>
          <w:szCs w:val="20"/>
        </w:rPr>
        <w:t>AJE-</w:t>
      </w:r>
      <w:r w:rsidRPr="00900202">
        <w:rPr>
          <w:rFonts w:ascii="Times New Roman" w:hAnsi="Times New Roman" w:cs="Times New Roman"/>
          <w:sz w:val="20"/>
          <w:szCs w:val="20"/>
        </w:rPr>
        <w:t xml:space="preserve">BH. Mestre em Ciências Bíblicas (Exegese) pelo Pontifício Instituto Bíblico de Roma. Professor de Exegese Bíblica no Instituto Santo Tomás de Aquino (ISTA-BH). É membro da Associação Brasileira de Pesquisa Bíblica (ABIB). Sacerdote Franciscano. Autor de dez livros e coautor de quatorze. Último livro: 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>O Medo do Inferno e</w:t>
      </w:r>
      <w:r w:rsidR="00E42F86"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 xml:space="preserve"> arte de bem morrer</w:t>
      </w:r>
      <w:r w:rsidRPr="0090020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90020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KONINGS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Johan;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SILVANO, 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>Zuleica Aparecida. (Org.). Deuteronômio: Escuta, Israel. 1ed.São Paulo: Paulinas, 2020, v. 1, p. 187-230.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Inscreva-se no nosso canal: </w:t>
      </w:r>
      <w:hyperlink r:id="rId1" w:history="1">
        <w:r w:rsidRPr="005F6E9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https://www.youtube.com/watch?v=z7mkHXtkWq0&amp;t=8s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BB"/>
    <w:rsid w:val="00085796"/>
    <w:rsid w:val="000D4E6F"/>
    <w:rsid w:val="000F613B"/>
    <w:rsid w:val="0015612A"/>
    <w:rsid w:val="005A36ED"/>
    <w:rsid w:val="00780E81"/>
    <w:rsid w:val="00885DB5"/>
    <w:rsid w:val="00944ABB"/>
    <w:rsid w:val="00967B3A"/>
    <w:rsid w:val="00983AED"/>
    <w:rsid w:val="009E1990"/>
    <w:rsid w:val="009E6DEF"/>
    <w:rsid w:val="00A76E0A"/>
    <w:rsid w:val="00B51A97"/>
    <w:rsid w:val="00C26F52"/>
    <w:rsid w:val="00DB16C2"/>
    <w:rsid w:val="00E42F86"/>
    <w:rsid w:val="00EC7A83"/>
    <w:rsid w:val="00F0336B"/>
    <w:rsid w:val="00F07812"/>
    <w:rsid w:val="00F8239E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EF94"/>
  <w15:chartTrackingRefBased/>
  <w15:docId w15:val="{AEA6ABFC-B522-408F-9DBC-D2E6EDAB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944ABB"/>
  </w:style>
  <w:style w:type="character" w:styleId="Refdenotaderodap">
    <w:name w:val="footnote reference"/>
    <w:basedOn w:val="Fontepargpadro"/>
    <w:semiHidden/>
    <w:rsid w:val="00F8239E"/>
    <w:rPr>
      <w:rFonts w:ascii="Arial Narrow" w:hAnsi="Arial Narrow"/>
      <w:sz w:val="16"/>
      <w:vertAlign w:val="superscript"/>
    </w:rPr>
  </w:style>
  <w:style w:type="paragraph" w:styleId="PargrafodaLista">
    <w:name w:val="List Paragraph"/>
    <w:basedOn w:val="Normal"/>
    <w:uiPriority w:val="34"/>
    <w:qFormat/>
    <w:rsid w:val="00F823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2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7mkHXtkWq0&amp;t=8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z7mkHXtkWq0&amp;t=8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4</cp:revision>
  <cp:lastPrinted>2020-10-22T13:14:00Z</cp:lastPrinted>
  <dcterms:created xsi:type="dcterms:W3CDTF">2020-10-22T13:52:00Z</dcterms:created>
  <dcterms:modified xsi:type="dcterms:W3CDTF">2020-10-24T01:15:00Z</dcterms:modified>
</cp:coreProperties>
</file>