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63CC" w14:textId="77777777" w:rsidR="004A5453" w:rsidRPr="00962BEB" w:rsidRDefault="004A5453" w:rsidP="004A54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1991166"/>
      <w:r w:rsidRPr="00962BEB">
        <w:rPr>
          <w:rFonts w:ascii="Times New Roman" w:hAnsi="Times New Roman" w:cs="Times New Roman"/>
          <w:b/>
          <w:bCs/>
          <w:sz w:val="24"/>
          <w:szCs w:val="24"/>
        </w:rPr>
        <w:t xml:space="preserve">“PEDRO, SIMÃO, FILHO DE JOÃO, TU ME AMAS?” </w:t>
      </w:r>
    </w:p>
    <w:p w14:paraId="423D7DD9" w14:textId="77777777" w:rsidR="004A5453" w:rsidRPr="00962BEB" w:rsidRDefault="004A5453" w:rsidP="004A54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2BEB">
        <w:rPr>
          <w:rFonts w:ascii="Times New Roman" w:hAnsi="Times New Roman" w:cs="Times New Roman"/>
          <w:b/>
          <w:bCs/>
          <w:sz w:val="24"/>
          <w:szCs w:val="24"/>
        </w:rPr>
        <w:t>Uma pergunta para poucos (JO 21,15-19)</w:t>
      </w:r>
    </w:p>
    <w:p w14:paraId="4C11C7AC" w14:textId="095A5864" w:rsidR="004A5453" w:rsidRPr="00962BEB" w:rsidRDefault="004A5453" w:rsidP="004A5453">
      <w:pPr>
        <w:spacing w:line="360" w:lineRule="auto"/>
        <w:ind w:right="-1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2BEB">
        <w:rPr>
          <w:rFonts w:ascii="Times New Roman" w:hAnsi="Times New Roman" w:cs="Times New Roman"/>
          <w:i/>
          <w:sz w:val="24"/>
          <w:szCs w:val="24"/>
        </w:rPr>
        <w:t>Frei Jacir de Freitas Faria, OFM</w:t>
      </w:r>
      <w:r w:rsidRPr="00962BEB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1"/>
      </w:r>
    </w:p>
    <w:p w14:paraId="6125E328" w14:textId="748373D6" w:rsidR="004A5453" w:rsidRPr="00962BEB" w:rsidRDefault="004A5453" w:rsidP="004A5453">
      <w:pPr>
        <w:shd w:val="clear" w:color="auto" w:fill="FFFFFF"/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EB">
        <w:rPr>
          <w:rFonts w:ascii="Times New Roman" w:hAnsi="Times New Roman" w:cs="Times New Roman"/>
          <w:sz w:val="24"/>
          <w:szCs w:val="24"/>
        </w:rPr>
        <w:t xml:space="preserve">O evangelho </w:t>
      </w:r>
      <w:r w:rsidR="00962BEB">
        <w:rPr>
          <w:rFonts w:ascii="Times New Roman" w:hAnsi="Times New Roman" w:cs="Times New Roman"/>
          <w:sz w:val="24"/>
          <w:szCs w:val="24"/>
        </w:rPr>
        <w:t xml:space="preserve">sobre o qual </w:t>
      </w:r>
      <w:r w:rsidRPr="00962BEB">
        <w:rPr>
          <w:rFonts w:ascii="Times New Roman" w:hAnsi="Times New Roman" w:cs="Times New Roman"/>
          <w:sz w:val="24"/>
          <w:szCs w:val="24"/>
        </w:rPr>
        <w:t>vamos refletir hoje é Jo 21,15-19. Dessa passagem vem uma pergunta impactante: “Pedro, Simão, Filho</w:t>
      </w:r>
      <w:r w:rsidR="00962BEB">
        <w:rPr>
          <w:rFonts w:ascii="Times New Roman" w:hAnsi="Times New Roman" w:cs="Times New Roman"/>
          <w:sz w:val="24"/>
          <w:szCs w:val="24"/>
        </w:rPr>
        <w:t xml:space="preserve"> de</w:t>
      </w:r>
      <w:r w:rsidRPr="00962BEB">
        <w:rPr>
          <w:rFonts w:ascii="Times New Roman" w:hAnsi="Times New Roman" w:cs="Times New Roman"/>
          <w:sz w:val="24"/>
          <w:szCs w:val="24"/>
        </w:rPr>
        <w:t xml:space="preserve"> João, tu me amas?” Pergunto: você já fez essa pergunta para alguém que lhe fez um mal, que traiu sua confiança? Você me responderia: por que eu haveria de perguntar? A minha resposta está em três perguntas e três respostas. </w:t>
      </w:r>
    </w:p>
    <w:p w14:paraId="05884EED" w14:textId="5827FC4D" w:rsidR="004A5453" w:rsidRPr="00962BEB" w:rsidRDefault="004A5453" w:rsidP="004A5453">
      <w:pPr>
        <w:shd w:val="clear" w:color="auto" w:fill="FFFFFF"/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EB">
        <w:rPr>
          <w:rFonts w:ascii="Times New Roman" w:hAnsi="Times New Roman" w:cs="Times New Roman"/>
          <w:sz w:val="24"/>
          <w:szCs w:val="24"/>
        </w:rPr>
        <w:t xml:space="preserve">Primeiro, quero situar </w:t>
      </w:r>
      <w:r w:rsidR="00962BEB">
        <w:rPr>
          <w:rFonts w:ascii="Times New Roman" w:hAnsi="Times New Roman" w:cs="Times New Roman"/>
          <w:sz w:val="24"/>
          <w:szCs w:val="24"/>
        </w:rPr>
        <w:t xml:space="preserve">para você </w:t>
      </w:r>
      <w:r w:rsidRPr="00962BEB">
        <w:rPr>
          <w:rFonts w:ascii="Times New Roman" w:hAnsi="Times New Roman" w:cs="Times New Roman"/>
          <w:sz w:val="24"/>
          <w:szCs w:val="24"/>
        </w:rPr>
        <w:t xml:space="preserve">o contexto desse evangelho. Estamos no capítulo vinte e um. O evangelho da comunidade do discípulo amado já havia terminado com os versículos trinta e trinta um do capítulo vinte: “Jesus fez, diante de seus discípulos, muitos outros sinais ainda, que não se acham escritos neste livro. Esses, porém foram escritos para crer que Jesus é o Cristo, o Filho de Deus, e para que, crendo, tenhais a vida em seu nome.” </w:t>
      </w:r>
    </w:p>
    <w:p w14:paraId="594881F5" w14:textId="77777777" w:rsidR="004A5453" w:rsidRPr="00962BEB" w:rsidRDefault="004A5453" w:rsidP="004A5453">
      <w:pPr>
        <w:shd w:val="clear" w:color="auto" w:fill="FFFFFF"/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EB">
        <w:rPr>
          <w:rFonts w:ascii="Times New Roman" w:hAnsi="Times New Roman" w:cs="Times New Roman"/>
          <w:sz w:val="24"/>
          <w:szCs w:val="24"/>
        </w:rPr>
        <w:t>Daí surge outra pergunta: por que outro redator acrescentou o capítulo vinte e um? A resposta é simples. Estamos no fim do ano cem. Pedro e João já tinham morrido. Pedro era a grande liderança do cristianismo emergente. Em torno da memória deles havia comunidades com atuações diferenciadas. Era preciso unir essas duas lideranças, os dois modos de viver o cristianismo.</w:t>
      </w:r>
      <w:r w:rsidRPr="00962BEB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2"/>
      </w:r>
      <w:r w:rsidRPr="00962BEB">
        <w:rPr>
          <w:rFonts w:ascii="Times New Roman" w:hAnsi="Times New Roman" w:cs="Times New Roman"/>
          <w:sz w:val="24"/>
          <w:szCs w:val="24"/>
        </w:rPr>
        <w:t xml:space="preserve"> Muitos pensavam que João, que significa “ternura de Deus”, não morreria antes da volta de Jesus. Segundo a tradição dos apócrifos, ele morreu em Éfeso. Aliás, foi enterrado vivo pelos seus discípulos declarando amor incondicional a Jesus.</w:t>
      </w:r>
      <w:r w:rsidRPr="00962BEB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3"/>
      </w:r>
      <w:r w:rsidRPr="00962B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E861F" w14:textId="77777777" w:rsidR="004A5453" w:rsidRPr="00962BEB" w:rsidRDefault="004A5453" w:rsidP="004A5453">
      <w:pPr>
        <w:shd w:val="clear" w:color="auto" w:fill="FFFFFF"/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EB">
        <w:rPr>
          <w:rFonts w:ascii="Times New Roman" w:hAnsi="Times New Roman" w:cs="Times New Roman"/>
          <w:sz w:val="24"/>
          <w:szCs w:val="24"/>
        </w:rPr>
        <w:t xml:space="preserve">Nesse capítulo, Pedro e João estavam numa pesca. O ressuscitado chega pela terceira vez, e todos o reconhecem. Ele come pão e peixe com eles. Como nos sinóticos, Jesus chama Pedro às margens do mar da Galileia. Seria para dar legitimidade ao </w:t>
      </w:r>
      <w:r w:rsidRPr="00962BEB">
        <w:rPr>
          <w:rFonts w:ascii="Times New Roman" w:hAnsi="Times New Roman" w:cs="Times New Roman"/>
          <w:sz w:val="24"/>
          <w:szCs w:val="24"/>
        </w:rPr>
        <w:lastRenderedPageBreak/>
        <w:t xml:space="preserve">evangelho de João? Sim. Na sequência, Jesus faz três perguntas a Pedro Simão sobre a grau de seu amor por ele. </w:t>
      </w:r>
    </w:p>
    <w:p w14:paraId="3B5C1F3D" w14:textId="1106F80F" w:rsidR="004A5453" w:rsidRPr="00962BEB" w:rsidRDefault="004A5453" w:rsidP="004A5453">
      <w:pPr>
        <w:shd w:val="clear" w:color="auto" w:fill="FFFFFF"/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EB">
        <w:rPr>
          <w:rFonts w:ascii="Times New Roman" w:hAnsi="Times New Roman" w:cs="Times New Roman"/>
          <w:sz w:val="24"/>
          <w:szCs w:val="24"/>
        </w:rPr>
        <w:t>Uma vez</w:t>
      </w:r>
      <w:r w:rsidR="00962BEB">
        <w:rPr>
          <w:rFonts w:ascii="Times New Roman" w:hAnsi="Times New Roman" w:cs="Times New Roman"/>
          <w:sz w:val="24"/>
          <w:szCs w:val="24"/>
        </w:rPr>
        <w:t>,</w:t>
      </w:r>
      <w:r w:rsidRPr="00962BEB">
        <w:rPr>
          <w:rFonts w:ascii="Times New Roman" w:hAnsi="Times New Roman" w:cs="Times New Roman"/>
          <w:sz w:val="24"/>
          <w:szCs w:val="24"/>
        </w:rPr>
        <w:t xml:space="preserve"> Pedro e duas, Simão. O que isso significa? Dois lados de uma mesma pessoa. Pedro é a pedra e a gruta escavada na rocha, lugares onde Jesus pediu para fixar a comunidade Igreja.</w:t>
      </w:r>
      <w:r w:rsidRPr="00962BEB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4"/>
      </w:r>
      <w:r w:rsidRPr="00962BEB">
        <w:rPr>
          <w:rFonts w:ascii="Times New Roman" w:hAnsi="Times New Roman" w:cs="Times New Roman"/>
          <w:sz w:val="24"/>
          <w:szCs w:val="24"/>
        </w:rPr>
        <w:t xml:space="preserve">  Sobre a fortaleza da pedra e sob, debaixo, da gruta, as Cefas, outro nome de Pedro (Jo 1,48), dos buracos que se formavam nas rochas, a casa dos pobres. Já Simão significa “aquele que ouve”, que interpreta corretamente. </w:t>
      </w:r>
    </w:p>
    <w:p w14:paraId="5827480B" w14:textId="77777777" w:rsidR="004A5453" w:rsidRPr="00962BEB" w:rsidRDefault="004A5453" w:rsidP="004A5453">
      <w:pPr>
        <w:shd w:val="clear" w:color="auto" w:fill="FFFFFF"/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EB">
        <w:rPr>
          <w:rFonts w:ascii="Times New Roman" w:hAnsi="Times New Roman" w:cs="Times New Roman"/>
          <w:sz w:val="24"/>
          <w:szCs w:val="24"/>
        </w:rPr>
        <w:t xml:space="preserve">As três respostas de Jesus: “Apascenta as minhas ovelhas/cordeiros” referem-se ao Pedro Pastor que cuida. “Quando ficares velho, te conduzirá aonde não queres” (v.18) está associado ao modo como Pedro morreu, crucificado de cabeça para baixo. </w:t>
      </w:r>
    </w:p>
    <w:p w14:paraId="7603A283" w14:textId="0C97521A" w:rsidR="004A5453" w:rsidRPr="00962BEB" w:rsidRDefault="004A5453" w:rsidP="004A5453">
      <w:pPr>
        <w:shd w:val="clear" w:color="auto" w:fill="FFFFFF"/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EB">
        <w:rPr>
          <w:rFonts w:ascii="Times New Roman" w:hAnsi="Times New Roman" w:cs="Times New Roman"/>
          <w:sz w:val="24"/>
          <w:szCs w:val="24"/>
        </w:rPr>
        <w:t xml:space="preserve">Perguntar três vezes relembra a profissão de fé israelita do </w:t>
      </w:r>
      <w:r w:rsidRPr="00962BEB">
        <w:rPr>
          <w:rFonts w:ascii="Times New Roman" w:hAnsi="Times New Roman" w:cs="Times New Roman"/>
          <w:i/>
          <w:iCs/>
          <w:sz w:val="24"/>
          <w:szCs w:val="24"/>
        </w:rPr>
        <w:t>Shemá Israel</w:t>
      </w:r>
      <w:r w:rsidRPr="00962BEB">
        <w:rPr>
          <w:rFonts w:ascii="Times New Roman" w:hAnsi="Times New Roman" w:cs="Times New Roman"/>
          <w:sz w:val="24"/>
          <w:szCs w:val="24"/>
        </w:rPr>
        <w:t xml:space="preserve"> de Dt 6,4-9. Amar com o coração (razão e sentimentos integrados), com a alma (ser) e com as posses (dinheiro). Perguntar três vezes relembra, sobretudo, as três vezes </w:t>
      </w:r>
      <w:r w:rsidR="00962BEB">
        <w:rPr>
          <w:rFonts w:ascii="Times New Roman" w:hAnsi="Times New Roman" w:cs="Times New Roman"/>
          <w:sz w:val="24"/>
          <w:szCs w:val="24"/>
        </w:rPr>
        <w:t xml:space="preserve">em </w:t>
      </w:r>
      <w:r w:rsidRPr="00962BEB">
        <w:rPr>
          <w:rFonts w:ascii="Times New Roman" w:hAnsi="Times New Roman" w:cs="Times New Roman"/>
          <w:sz w:val="24"/>
          <w:szCs w:val="24"/>
        </w:rPr>
        <w:t>que Pedro negou Jesus, como demonstração de não amor (Jo 18,17-27).</w:t>
      </w:r>
    </w:p>
    <w:p w14:paraId="047E779A" w14:textId="101F5D64" w:rsidR="004A5453" w:rsidRPr="00962BEB" w:rsidRDefault="004A5453" w:rsidP="004A5453">
      <w:pPr>
        <w:shd w:val="clear" w:color="auto" w:fill="FFFFFF"/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EB">
        <w:rPr>
          <w:rFonts w:ascii="Times New Roman" w:hAnsi="Times New Roman" w:cs="Times New Roman"/>
          <w:sz w:val="24"/>
          <w:szCs w:val="24"/>
        </w:rPr>
        <w:t>Toda a fala do ressuscitado gira em torno do amor e da fidelidade, palavras</w:t>
      </w:r>
      <w:r w:rsidR="00962BEB">
        <w:rPr>
          <w:rFonts w:ascii="Times New Roman" w:hAnsi="Times New Roman" w:cs="Times New Roman"/>
          <w:sz w:val="24"/>
          <w:szCs w:val="24"/>
        </w:rPr>
        <w:t>-</w:t>
      </w:r>
      <w:r w:rsidRPr="00962BEB">
        <w:rPr>
          <w:rFonts w:ascii="Times New Roman" w:hAnsi="Times New Roman" w:cs="Times New Roman"/>
          <w:sz w:val="24"/>
          <w:szCs w:val="24"/>
        </w:rPr>
        <w:t xml:space="preserve">chave </w:t>
      </w:r>
      <w:r w:rsidR="00962BEB">
        <w:rPr>
          <w:rFonts w:ascii="Times New Roman" w:hAnsi="Times New Roman" w:cs="Times New Roman"/>
          <w:sz w:val="24"/>
          <w:szCs w:val="24"/>
        </w:rPr>
        <w:t>n</w:t>
      </w:r>
      <w:r w:rsidRPr="00962BEB">
        <w:rPr>
          <w:rFonts w:ascii="Times New Roman" w:hAnsi="Times New Roman" w:cs="Times New Roman"/>
          <w:sz w:val="24"/>
          <w:szCs w:val="24"/>
        </w:rPr>
        <w:t xml:space="preserve">o evangelho de João. Amor é o centro da missão de João, de Pedro e das comunidades. No original grego são utilizados dois substantivos para falar do amor, o </w:t>
      </w:r>
      <w:r w:rsidRPr="00962BEB">
        <w:rPr>
          <w:rFonts w:ascii="Times New Roman" w:hAnsi="Times New Roman" w:cs="Times New Roman"/>
          <w:i/>
          <w:iCs/>
          <w:sz w:val="24"/>
          <w:szCs w:val="24"/>
        </w:rPr>
        <w:t>ágape</w:t>
      </w:r>
      <w:r w:rsidRPr="00962BEB">
        <w:rPr>
          <w:rFonts w:ascii="Times New Roman" w:hAnsi="Times New Roman" w:cs="Times New Roman"/>
          <w:sz w:val="24"/>
          <w:szCs w:val="24"/>
        </w:rPr>
        <w:t xml:space="preserve"> e o amor </w:t>
      </w:r>
      <w:r w:rsidRPr="00962BEB">
        <w:rPr>
          <w:rFonts w:ascii="Times New Roman" w:hAnsi="Times New Roman" w:cs="Times New Roman"/>
          <w:i/>
          <w:iCs/>
          <w:sz w:val="24"/>
          <w:szCs w:val="24"/>
        </w:rPr>
        <w:t>philia</w:t>
      </w:r>
      <w:r w:rsidRPr="00962BEB">
        <w:rPr>
          <w:rFonts w:ascii="Times New Roman" w:hAnsi="Times New Roman" w:cs="Times New Roman"/>
          <w:sz w:val="24"/>
          <w:szCs w:val="24"/>
        </w:rPr>
        <w:t xml:space="preserve">. Jesus usa </w:t>
      </w:r>
      <w:r w:rsidRPr="00962BEB">
        <w:rPr>
          <w:rFonts w:ascii="Times New Roman" w:hAnsi="Times New Roman" w:cs="Times New Roman"/>
          <w:i/>
          <w:iCs/>
          <w:sz w:val="24"/>
          <w:szCs w:val="24"/>
        </w:rPr>
        <w:t>ágape</w:t>
      </w:r>
      <w:r w:rsidRPr="00962BEB">
        <w:rPr>
          <w:rFonts w:ascii="Times New Roman" w:hAnsi="Times New Roman" w:cs="Times New Roman"/>
          <w:sz w:val="24"/>
          <w:szCs w:val="24"/>
        </w:rPr>
        <w:t xml:space="preserve"> na pergunta, e Pedro responde com o </w:t>
      </w:r>
      <w:r w:rsidRPr="00962BEB">
        <w:rPr>
          <w:rFonts w:ascii="Times New Roman" w:hAnsi="Times New Roman" w:cs="Times New Roman"/>
          <w:i/>
          <w:iCs/>
          <w:sz w:val="24"/>
          <w:szCs w:val="24"/>
        </w:rPr>
        <w:t>philia</w:t>
      </w:r>
      <w:r w:rsidRPr="00962BEB">
        <w:rPr>
          <w:rFonts w:ascii="Times New Roman" w:hAnsi="Times New Roman" w:cs="Times New Roman"/>
          <w:sz w:val="24"/>
          <w:szCs w:val="24"/>
        </w:rPr>
        <w:t xml:space="preserve">. Em síntese, ágape é o amor fraterno, incondicional de Deus e do ser humano. </w:t>
      </w:r>
      <w:r w:rsidRPr="00962BEB">
        <w:rPr>
          <w:rFonts w:ascii="Times New Roman" w:hAnsi="Times New Roman" w:cs="Times New Roman"/>
          <w:i/>
          <w:iCs/>
          <w:sz w:val="24"/>
          <w:szCs w:val="24"/>
        </w:rPr>
        <w:t>Philia</w:t>
      </w:r>
      <w:r w:rsidRPr="00962BEB">
        <w:rPr>
          <w:rFonts w:ascii="Times New Roman" w:hAnsi="Times New Roman" w:cs="Times New Roman"/>
          <w:sz w:val="24"/>
          <w:szCs w:val="24"/>
        </w:rPr>
        <w:t xml:space="preserve"> é o amor da amizade, do</w:t>
      </w:r>
      <w:r w:rsidR="00962BEB">
        <w:rPr>
          <w:rFonts w:ascii="Times New Roman" w:hAnsi="Times New Roman" w:cs="Times New Roman"/>
          <w:sz w:val="24"/>
          <w:szCs w:val="24"/>
        </w:rPr>
        <w:t>s</w:t>
      </w:r>
      <w:r w:rsidRPr="00962BEB">
        <w:rPr>
          <w:rFonts w:ascii="Times New Roman" w:hAnsi="Times New Roman" w:cs="Times New Roman"/>
          <w:sz w:val="24"/>
          <w:szCs w:val="24"/>
        </w:rPr>
        <w:t xml:space="preserve"> pais pelos filhos. Eles são sinônimos e exigem fidelidade no seu cumprimento. </w:t>
      </w:r>
    </w:p>
    <w:p w14:paraId="02BEF3BD" w14:textId="77777777" w:rsidR="004A5453" w:rsidRPr="00962BEB" w:rsidRDefault="004A5453" w:rsidP="004A5453">
      <w:pPr>
        <w:shd w:val="clear" w:color="auto" w:fill="FFFFFF"/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EB">
        <w:rPr>
          <w:rFonts w:ascii="Times New Roman" w:hAnsi="Times New Roman" w:cs="Times New Roman"/>
          <w:sz w:val="24"/>
          <w:szCs w:val="24"/>
        </w:rPr>
        <w:t xml:space="preserve">Jesus confere a Pedro a tríplice missão de ser guia da comunidade, ainda que ele não fosse perfeito no amor. Os que seguiam Pedro devem seguir o Pedro que seguiu Jesus. Os discípulos de João, da mesma forma. Era isso que o capítulo vinte e um quis dizer. </w:t>
      </w:r>
    </w:p>
    <w:p w14:paraId="72995440" w14:textId="35B9A7FC" w:rsidR="004A5453" w:rsidRPr="00962BEB" w:rsidRDefault="004A5453" w:rsidP="004A5453">
      <w:pPr>
        <w:shd w:val="clear" w:color="auto" w:fill="FFFFFF"/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EB">
        <w:rPr>
          <w:rFonts w:ascii="Times New Roman" w:hAnsi="Times New Roman" w:cs="Times New Roman"/>
          <w:sz w:val="24"/>
          <w:szCs w:val="24"/>
        </w:rPr>
        <w:t xml:space="preserve">Voltando à pergunta inicial: você perguntou a quem </w:t>
      </w:r>
      <w:r w:rsidR="00962BEB">
        <w:rPr>
          <w:rFonts w:ascii="Times New Roman" w:hAnsi="Times New Roman" w:cs="Times New Roman"/>
          <w:sz w:val="24"/>
          <w:szCs w:val="24"/>
        </w:rPr>
        <w:t>o</w:t>
      </w:r>
      <w:r w:rsidRPr="00962BEB">
        <w:rPr>
          <w:rFonts w:ascii="Times New Roman" w:hAnsi="Times New Roman" w:cs="Times New Roman"/>
          <w:sz w:val="24"/>
          <w:szCs w:val="24"/>
        </w:rPr>
        <w:t xml:space="preserve"> traiu se ele </w:t>
      </w:r>
      <w:r w:rsidR="00962BEB">
        <w:rPr>
          <w:rFonts w:ascii="Times New Roman" w:hAnsi="Times New Roman" w:cs="Times New Roman"/>
          <w:sz w:val="24"/>
          <w:szCs w:val="24"/>
        </w:rPr>
        <w:t>o</w:t>
      </w:r>
      <w:r w:rsidRPr="00962BEB">
        <w:rPr>
          <w:rFonts w:ascii="Times New Roman" w:hAnsi="Times New Roman" w:cs="Times New Roman"/>
          <w:sz w:val="24"/>
          <w:szCs w:val="24"/>
        </w:rPr>
        <w:t xml:space="preserve"> ama? Para fazer essa pergunta, você precisa estar antenado com o primeiro amor, seja o fraternal ou o da amizade, ambos envoltos com o papel da fé. Pedro e João, com esse relato, nunca perderam a fé e o amor. Eles voltaram, simbolicamente, ao mar da vida, da Galileia, onde tudo começou.</w:t>
      </w:r>
    </w:p>
    <w:p w14:paraId="7F421D19" w14:textId="53E81429" w:rsidR="004A5453" w:rsidRPr="00962BEB" w:rsidRDefault="004A5453" w:rsidP="004A5453">
      <w:pPr>
        <w:shd w:val="clear" w:color="auto" w:fill="FFFFFF"/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EB">
        <w:rPr>
          <w:rFonts w:ascii="Times New Roman" w:hAnsi="Times New Roman" w:cs="Times New Roman"/>
          <w:sz w:val="24"/>
          <w:szCs w:val="24"/>
        </w:rPr>
        <w:t xml:space="preserve">Lembre-se sempre disso. Amor e fé estão unidos em matrimônio. Quando termina um, termina o outro. Quem não ama não crê que tudo será diferente. Jesus, pastor que ama, não pergunta pela traição de Pedro, mas pelo refazer de seu amor fiel. O amor tudo </w:t>
      </w:r>
      <w:r w:rsidRPr="00962BEB">
        <w:rPr>
          <w:rFonts w:ascii="Times New Roman" w:hAnsi="Times New Roman" w:cs="Times New Roman"/>
          <w:sz w:val="24"/>
          <w:szCs w:val="24"/>
        </w:rPr>
        <w:lastRenderedPageBreak/>
        <w:t>perdoa para sempre recomeçar, porque quem ama de verdade permanece</w:t>
      </w:r>
      <w:r w:rsidRPr="00962BEB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5"/>
      </w:r>
      <w:r w:rsidRPr="00962BEB">
        <w:rPr>
          <w:rFonts w:ascii="Times New Roman" w:hAnsi="Times New Roman" w:cs="Times New Roman"/>
          <w:sz w:val="24"/>
          <w:szCs w:val="24"/>
        </w:rPr>
        <w:t xml:space="preserve"> no amor sempre como os Pedros, os Simãos e os Joãos de ontem e hoje.   </w:t>
      </w:r>
    </w:p>
    <w:bookmarkEnd w:id="0"/>
    <w:p w14:paraId="3D14C412" w14:textId="77777777" w:rsidR="004A5453" w:rsidRPr="00962BEB" w:rsidRDefault="004A5453">
      <w:pPr>
        <w:rPr>
          <w:rFonts w:ascii="Times New Roman" w:hAnsi="Times New Roman" w:cs="Times New Roman"/>
          <w:sz w:val="24"/>
          <w:szCs w:val="24"/>
        </w:rPr>
      </w:pPr>
    </w:p>
    <w:sectPr w:rsidR="004A5453" w:rsidRPr="00962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A5B4" w14:textId="77777777" w:rsidR="00F42FA1" w:rsidRDefault="00F42FA1" w:rsidP="004A5453">
      <w:pPr>
        <w:spacing w:after="0" w:line="240" w:lineRule="auto"/>
      </w:pPr>
      <w:r>
        <w:separator/>
      </w:r>
    </w:p>
  </w:endnote>
  <w:endnote w:type="continuationSeparator" w:id="0">
    <w:p w14:paraId="0F27D9F3" w14:textId="77777777" w:rsidR="00F42FA1" w:rsidRDefault="00F42FA1" w:rsidP="004A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C83B" w14:textId="77777777" w:rsidR="00F42FA1" w:rsidRDefault="00F42FA1" w:rsidP="004A5453">
      <w:pPr>
        <w:spacing w:after="0" w:line="240" w:lineRule="auto"/>
      </w:pPr>
      <w:r>
        <w:separator/>
      </w:r>
    </w:p>
  </w:footnote>
  <w:footnote w:type="continuationSeparator" w:id="0">
    <w:p w14:paraId="249898CC" w14:textId="77777777" w:rsidR="00F42FA1" w:rsidRDefault="00F42FA1" w:rsidP="004A5453">
      <w:pPr>
        <w:spacing w:after="0" w:line="240" w:lineRule="auto"/>
      </w:pPr>
      <w:r>
        <w:continuationSeparator/>
      </w:r>
    </w:p>
  </w:footnote>
  <w:footnote w:id="1">
    <w:p w14:paraId="266356F9" w14:textId="77777777" w:rsidR="004A5453" w:rsidRPr="00582819" w:rsidRDefault="004A5453" w:rsidP="004A5453">
      <w:pPr>
        <w:pStyle w:val="PargrafodaLista"/>
        <w:tabs>
          <w:tab w:val="left" w:pos="426"/>
        </w:tabs>
        <w:ind w:left="0" w:right="-1"/>
        <w:jc w:val="both"/>
        <w:textAlignment w:val="baseline"/>
        <w:rPr>
          <w:sz w:val="20"/>
          <w:szCs w:val="20"/>
        </w:rPr>
      </w:pPr>
      <w:r w:rsidRPr="00CF3229">
        <w:rPr>
          <w:rStyle w:val="Refdenotaderodap"/>
          <w:rFonts w:eastAsiaTheme="majorEastAsia"/>
        </w:rPr>
        <w:footnoteRef/>
      </w:r>
      <w:r w:rsidRPr="00900202">
        <w:t xml:space="preserve"> </w:t>
      </w:r>
      <w:r w:rsidRPr="00582819">
        <w:rPr>
          <w:sz w:val="20"/>
          <w:szCs w:val="20"/>
        </w:rPr>
        <w:t xml:space="preserve">Doutor em Teologia Bíblica pela FAJE-BH. Mestre em Ciências Bíblicas (Exegese) pelo Pontifício Instituto Bíblico de Roma. Professor de exegese bíblica. Membro da Associação Brasileira de Pesquisa Bíblica (ABIB). Sacerdote Franciscano. Autor de dez livros e coautor de quatorze. Último livro: </w:t>
      </w:r>
      <w:r w:rsidRPr="00582819">
        <w:rPr>
          <w:b/>
          <w:bCs/>
          <w:sz w:val="20"/>
          <w:szCs w:val="20"/>
        </w:rPr>
        <w:t>O Medo do Inferno e a arte de bem morrer</w:t>
      </w:r>
      <w:r w:rsidRPr="00582819">
        <w:rPr>
          <w:sz w:val="20"/>
          <w:szCs w:val="20"/>
        </w:rPr>
        <w:t xml:space="preserve">: da devoção apócrifa à Dormição de Maria às irmandades de Nossa Senhora da Boa Morte (Vozes, 2019). </w:t>
      </w:r>
      <w:r>
        <w:rPr>
          <w:sz w:val="20"/>
          <w:szCs w:val="20"/>
        </w:rPr>
        <w:t>Caso se interesse por aulas sobre Bíblia e apócrifos, i</w:t>
      </w:r>
      <w:r w:rsidRPr="00582819">
        <w:rPr>
          <w:sz w:val="20"/>
          <w:szCs w:val="20"/>
        </w:rPr>
        <w:t xml:space="preserve">nscreva-se no nosso canal no You Tube: Frei Jacir Bíblia e Apócrifos ou </w:t>
      </w:r>
      <w:hyperlink r:id="rId1" w:history="1">
        <w:r w:rsidRPr="00582819">
          <w:rPr>
            <w:rStyle w:val="Hyperlink"/>
            <w:sz w:val="20"/>
            <w:szCs w:val="20"/>
          </w:rPr>
          <w:t>https://www.youtube.com/c/FreiJacirdeFreitasFariaB%C3%ADbliaAp%C3%B3crifos</w:t>
        </w:r>
      </w:hyperlink>
      <w:r w:rsidRPr="00582819">
        <w:rPr>
          <w:sz w:val="20"/>
          <w:szCs w:val="20"/>
        </w:rPr>
        <w:t xml:space="preserve"> </w:t>
      </w:r>
    </w:p>
  </w:footnote>
  <w:footnote w:id="2">
    <w:p w14:paraId="4C0C50EB" w14:textId="77777777" w:rsidR="004A5453" w:rsidRPr="00582819" w:rsidRDefault="004A5453" w:rsidP="004A5453">
      <w:pPr>
        <w:spacing w:after="0"/>
        <w:ind w:right="-1"/>
        <w:jc w:val="both"/>
      </w:pPr>
      <w:r w:rsidRPr="00582819">
        <w:rPr>
          <w:rStyle w:val="Refdenotaderodap"/>
          <w:rFonts w:eastAsiaTheme="majorEastAsia"/>
          <w:sz w:val="20"/>
          <w:szCs w:val="20"/>
        </w:rPr>
        <w:footnoteRef/>
      </w:r>
      <w:r w:rsidRPr="00582819">
        <w:t xml:space="preserve"> </w:t>
      </w:r>
      <w:r w:rsidRPr="00A860F8">
        <w:rPr>
          <w:rFonts w:ascii="Times New Roman" w:hAnsi="Times New Roman" w:cs="Times New Roman"/>
          <w:sz w:val="20"/>
          <w:szCs w:val="20"/>
        </w:rPr>
        <w:t>GARCIA, Paulo Roberto. João 21: indícios para a reconstituição de movimentos do Cristianismo Primitivo. Revista Caminhando v. 26, p. 1-11, jan./dez. 2021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A860F8">
        <w:rPr>
          <w:rFonts w:ascii="Times New Roman" w:hAnsi="Times New Roman" w:cs="Times New Roman"/>
          <w:sz w:val="20"/>
          <w:szCs w:val="20"/>
        </w:rPr>
        <w:t xml:space="preserve">Disponível em: </w:t>
      </w:r>
      <w:hyperlink r:id="rId2" w:history="1">
        <w:r w:rsidRPr="00A860F8">
          <w:rPr>
            <w:rStyle w:val="Hyperlink"/>
            <w:rFonts w:ascii="Times New Roman" w:hAnsi="Times New Roman" w:cs="Times New Roman"/>
            <w:sz w:val="20"/>
            <w:szCs w:val="20"/>
          </w:rPr>
          <w:t>https://www.metodista.br/revistas/revistas-metodista/index.php/Caminhando/article/view/1035938</w:t>
        </w:r>
      </w:hyperlink>
      <w:r w:rsidRPr="00A860F8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3">
    <w:p w14:paraId="0F8925A2" w14:textId="77777777" w:rsidR="004A5453" w:rsidRPr="00582819" w:rsidRDefault="004A5453" w:rsidP="004A5453">
      <w:pPr>
        <w:pStyle w:val="PargrafodaLista"/>
        <w:tabs>
          <w:tab w:val="left" w:pos="426"/>
        </w:tabs>
        <w:ind w:left="0" w:right="-1"/>
        <w:jc w:val="both"/>
        <w:textAlignment w:val="baseline"/>
        <w:rPr>
          <w:sz w:val="20"/>
          <w:szCs w:val="20"/>
        </w:rPr>
      </w:pPr>
      <w:r w:rsidRPr="00582819">
        <w:rPr>
          <w:rStyle w:val="Refdenotaderodap"/>
          <w:rFonts w:eastAsiaTheme="majorEastAsia"/>
          <w:sz w:val="20"/>
          <w:szCs w:val="20"/>
        </w:rPr>
        <w:footnoteRef/>
      </w:r>
      <w:r w:rsidRPr="00582819">
        <w:rPr>
          <w:sz w:val="20"/>
          <w:szCs w:val="20"/>
        </w:rPr>
        <w:t xml:space="preserve"> FARIA, Jacir de Freitas. </w:t>
      </w:r>
      <w:r w:rsidRPr="00582819">
        <w:rPr>
          <w:b/>
          <w:bCs/>
          <w:sz w:val="20"/>
          <w:szCs w:val="20"/>
        </w:rPr>
        <w:t>A Vida Secreta dos Apóstolos e Apóstolas</w:t>
      </w:r>
      <w:r w:rsidRPr="00582819">
        <w:rPr>
          <w:sz w:val="20"/>
          <w:szCs w:val="20"/>
        </w:rPr>
        <w:t>: à Luz dos Atos Apócrifos. Petrópolis: Vozes, 2005, p. 184-87.</w:t>
      </w:r>
    </w:p>
  </w:footnote>
  <w:footnote w:id="4">
    <w:p w14:paraId="1B757EA9" w14:textId="77777777" w:rsidR="004A5453" w:rsidRPr="00582819" w:rsidRDefault="004A5453" w:rsidP="004A5453">
      <w:pPr>
        <w:pStyle w:val="PargrafodaLista"/>
        <w:tabs>
          <w:tab w:val="left" w:pos="426"/>
        </w:tabs>
        <w:ind w:left="0" w:right="-1"/>
        <w:jc w:val="both"/>
        <w:textAlignment w:val="baseline"/>
        <w:rPr>
          <w:sz w:val="20"/>
          <w:szCs w:val="20"/>
        </w:rPr>
      </w:pPr>
      <w:r w:rsidRPr="00582819">
        <w:rPr>
          <w:rStyle w:val="Refdenotaderodap"/>
          <w:rFonts w:eastAsiaTheme="majorEastAsia"/>
          <w:sz w:val="20"/>
          <w:szCs w:val="20"/>
        </w:rPr>
        <w:footnoteRef/>
      </w:r>
      <w:r w:rsidRPr="00582819">
        <w:rPr>
          <w:sz w:val="20"/>
          <w:szCs w:val="20"/>
        </w:rPr>
        <w:t xml:space="preserve"> FARIA, Jacir de Freitas. </w:t>
      </w:r>
      <w:r>
        <w:rPr>
          <w:sz w:val="20"/>
          <w:szCs w:val="20"/>
        </w:rPr>
        <w:t xml:space="preserve">Pedro não é pedra. Disponível em: </w:t>
      </w:r>
      <w:hyperlink r:id="rId3" w:history="1">
        <w:r w:rsidRPr="00CB2C24">
          <w:rPr>
            <w:rStyle w:val="Hyperlink"/>
            <w:sz w:val="20"/>
            <w:szCs w:val="20"/>
          </w:rPr>
          <w:t>http://www.bibliaeapocrifos.com.br/segundo-testamento/ler/64/pedro-nao-e-pedra-mt-16-18</w:t>
        </w:r>
      </w:hyperlink>
      <w:r>
        <w:rPr>
          <w:sz w:val="20"/>
          <w:szCs w:val="20"/>
        </w:rPr>
        <w:t xml:space="preserve"> </w:t>
      </w:r>
    </w:p>
  </w:footnote>
  <w:footnote w:id="5">
    <w:p w14:paraId="0588E5D3" w14:textId="77777777" w:rsidR="004A5453" w:rsidRPr="00355332" w:rsidRDefault="004A5453" w:rsidP="004A5453">
      <w:pPr>
        <w:pStyle w:val="PargrafodaLista"/>
        <w:tabs>
          <w:tab w:val="left" w:pos="426"/>
        </w:tabs>
        <w:ind w:left="0" w:right="-1"/>
        <w:jc w:val="both"/>
        <w:textAlignment w:val="baseline"/>
        <w:rPr>
          <w:sz w:val="20"/>
          <w:szCs w:val="20"/>
        </w:rPr>
      </w:pPr>
      <w:r w:rsidRPr="00355332">
        <w:rPr>
          <w:rStyle w:val="Refdenotaderodap"/>
          <w:rFonts w:eastAsiaTheme="majorEastAsia"/>
          <w:sz w:val="20"/>
          <w:szCs w:val="20"/>
        </w:rPr>
        <w:footnoteRef/>
      </w:r>
      <w:r w:rsidRPr="00355332">
        <w:rPr>
          <w:sz w:val="20"/>
          <w:szCs w:val="20"/>
        </w:rPr>
        <w:t xml:space="preserve"> FARIA, Jacir de Freitas. O permanecer, a verdade, o amém e os laços de eternidade em Jo 15,1-8 e na pandemia. Disponível em: </w:t>
      </w:r>
      <w:hyperlink r:id="rId4" w:history="1">
        <w:r w:rsidRPr="00355332">
          <w:rPr>
            <w:rStyle w:val="Hyperlink"/>
            <w:sz w:val="20"/>
            <w:szCs w:val="20"/>
          </w:rPr>
          <w:t>https://www.youtube.com/watch?v=KMdqIbmQE-Y&amp;t=69s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53"/>
    <w:rsid w:val="004A5453"/>
    <w:rsid w:val="00962BEB"/>
    <w:rsid w:val="00F4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7F70"/>
  <w15:chartTrackingRefBased/>
  <w15:docId w15:val="{FC26BCE3-37FB-42E2-AB6B-19E14240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4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54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4A545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A54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bliaeapocrifos.com.br/segundo-testamento/ler/64/pedro-nao-e-pedra-mt-16-18" TargetMode="External"/><Relationship Id="rId2" Type="http://schemas.openxmlformats.org/officeDocument/2006/relationships/hyperlink" Target="https://www.metodista.br/revistas/revistas-metodista/index.php/Caminhando/article/view/1035938" TargetMode="External"/><Relationship Id="rId1" Type="http://schemas.openxmlformats.org/officeDocument/2006/relationships/hyperlink" Target="https://www.youtube.com/c/FreiJacirdeFreitasFariaB%C3%ADbliaAp%C3%B3crifos" TargetMode="External"/><Relationship Id="rId4" Type="http://schemas.openxmlformats.org/officeDocument/2006/relationships/hyperlink" Target="https://www.youtube.com/watch?v=KMdqIbmQE-Y&amp;t=69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681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2</cp:revision>
  <dcterms:created xsi:type="dcterms:W3CDTF">2021-05-19T12:23:00Z</dcterms:created>
  <dcterms:modified xsi:type="dcterms:W3CDTF">2021-05-19T12:37:00Z</dcterms:modified>
</cp:coreProperties>
</file>