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F33F" w14:textId="154DDB0F" w:rsidR="00A54166" w:rsidRDefault="00A54166" w:rsidP="00A54166">
      <w:pPr>
        <w:spacing w:line="360" w:lineRule="auto"/>
        <w:ind w:right="-49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intervenção da Mãe de Deus em Caná da Galileia e em Aparecida do Norte na inspiração de Jo 2,1-11</w:t>
      </w:r>
    </w:p>
    <w:p w14:paraId="66D9830C" w14:textId="77777777" w:rsidR="00D753D0" w:rsidRDefault="00D753D0" w:rsidP="00A54166">
      <w:pPr>
        <w:spacing w:line="360" w:lineRule="auto"/>
        <w:ind w:right="-496"/>
        <w:jc w:val="center"/>
        <w:rPr>
          <w:rFonts w:ascii="Arial" w:hAnsi="Arial" w:cs="Arial"/>
          <w:b/>
          <w:sz w:val="28"/>
          <w:szCs w:val="28"/>
        </w:rPr>
      </w:pPr>
    </w:p>
    <w:p w14:paraId="64D975F6" w14:textId="77777777" w:rsidR="00A54166" w:rsidRDefault="00A54166" w:rsidP="00A541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772AA984" w14:textId="1F6D2E92" w:rsidR="00D753D0" w:rsidRDefault="00D753D0" w:rsidP="00D753D0">
      <w:pPr>
        <w:spacing w:after="0" w:line="360" w:lineRule="auto"/>
        <w:ind w:right="-49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Hoje, o Brasil católico celebra o dia de Nossa Senhora Aparecida, nossa padroeira, e também o dia das crianças. Mãe e crianças estão no mesmo patamar. O texto que inspira a nossa reflexão é Jo 2,1-11, as bodas de Caná. Começo com uma inquietação: </w:t>
      </w:r>
      <w:r w:rsidR="00F717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inda faz sentido celebrar Nossa Senhora Aparecida num país que já foi, mas não é mais, na sua quase totalidade, católico? </w:t>
      </w:r>
    </w:p>
    <w:p w14:paraId="3AB617E0" w14:textId="0AAA3AFC" w:rsidR="00D753D0" w:rsidRDefault="00D753D0" w:rsidP="00D753D0">
      <w:pPr>
        <w:spacing w:after="0" w:line="360" w:lineRule="auto"/>
        <w:ind w:right="-49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Estamos diante de dois acontecimentos semelhantes</w:t>
      </w:r>
      <w:r w:rsidR="00A321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o das bodas de Caná e Aparecida do Norte. Ambos têm em comum, na sua origem, uma festa. Jo 2,1-11 relata o terceiro dia </w:t>
      </w:r>
      <w:r w:rsidR="00A32119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uma festa de casamento que durava sete dias, na pequena Caná da Galileia. Jesus e Maria eram convidados. O vinho tinha acabado. Jesus, a pedido d</w:t>
      </w:r>
      <w:r w:rsidR="00A32119">
        <w:rPr>
          <w:rFonts w:ascii="Times New Roman" w:hAnsi="Times New Roman" w:cs="Times New Roman"/>
          <w:sz w:val="24"/>
          <w:szCs w:val="24"/>
        </w:rPr>
        <w:t xml:space="preserve">e sua </w:t>
      </w:r>
      <w:r>
        <w:rPr>
          <w:rFonts w:ascii="Times New Roman" w:hAnsi="Times New Roman" w:cs="Times New Roman"/>
          <w:sz w:val="24"/>
          <w:szCs w:val="24"/>
        </w:rPr>
        <w:t xml:space="preserve">mãe, transforma </w:t>
      </w:r>
      <w:r w:rsidR="00A3211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água em vinho, de modo que a festa pudesse continuar. No milagre de Aparecida, trata-se de uma festa que os donos de fazendas do vale do Paraíba queriam oferecer para o futuro governador das capitanias de São Paulo e Minas de ouro, Dom Pedro Miguel de Almeida Portugal, que estaria de passagem pela região, naquele então mês de outubro do Brasil Colônia. Os senhores fazendeiros da região exigiram e ordenaram a três pobres pescadores que pescassem todos os peixes possíveis no rio Paraíba do Sul para serem oferecido</w:t>
      </w:r>
      <w:r w:rsidR="00A321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na festa. Era o ano de 1717. Uma noite inteira de pesca, e nada. No fim da noite, uma imagem quebrada de Nossa Senhora da Conceição é pescada por João Alves em dois momentos</w:t>
      </w:r>
      <w:r w:rsidR="00A3211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primeiro, o corpo e, depois, a cabeça. Logo em seguida, quando a rede é lançada novamente, ocorre o primeiro milagre: uma rede abarrotada de peixes que garantiria a festa no povoado e livraria os pescadores de castigos. Esse relato de pesca milagrosa ocorreu também com os apóstolos (Lc 5,4-7). Interessante que o peixe era o símbolo </w:t>
      </w:r>
      <w:r w:rsidR="00A32119">
        <w:rPr>
          <w:rFonts w:ascii="Times New Roman" w:hAnsi="Times New Roman" w:cs="Times New Roman"/>
          <w:sz w:val="24"/>
          <w:szCs w:val="24"/>
        </w:rPr>
        <w:t xml:space="preserve">com o qual </w:t>
      </w:r>
      <w:r>
        <w:rPr>
          <w:rFonts w:ascii="Times New Roman" w:hAnsi="Times New Roman" w:cs="Times New Roman"/>
          <w:sz w:val="24"/>
          <w:szCs w:val="24"/>
        </w:rPr>
        <w:t>os primeiros cristãos se identificavam por medo da opressão roman</w:t>
      </w:r>
      <w:r w:rsidR="00A3211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A</w:t>
      </w:r>
      <w:r w:rsidR="00A3211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iniciais de peixe em grego antigo (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ἰχθύς)</w:t>
      </w:r>
      <w:r>
        <w:rPr>
          <w:rFonts w:ascii="Times New Roman" w:hAnsi="Times New Roman" w:cs="Times New Roman"/>
          <w:sz w:val="24"/>
          <w:szCs w:val="24"/>
        </w:rPr>
        <w:t xml:space="preserve"> formam o acróstico: Jesus Cristo, Filho Deus, Salvador!</w:t>
      </w:r>
    </w:p>
    <w:p w14:paraId="21C6B25E" w14:textId="676D06C4" w:rsidR="00D753D0" w:rsidRDefault="00D753D0" w:rsidP="00D753D0">
      <w:pPr>
        <w:autoSpaceDE w:val="0"/>
        <w:autoSpaceDN w:val="0"/>
        <w:adjustRightInd w:val="0"/>
        <w:spacing w:after="0" w:line="360" w:lineRule="auto"/>
        <w:ind w:right="-496" w:firstLine="540"/>
        <w:jc w:val="both"/>
        <w:rPr>
          <w:rFonts w:ascii="Times-Roman" w:eastAsiaTheme="minorHAnsi" w:hAnsi="Times-Roman" w:cs="Times-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relato da festa de Caná, a</w:t>
      </w:r>
      <w:r w:rsidR="00E12E1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promessas divinas se cumpre</w:t>
      </w:r>
      <w:r w:rsidR="00E12E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em Jesus, o vinho novo, o novo esposo de Israel que, simbolicamente</w:t>
      </w:r>
      <w:r w:rsidR="00E12E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está celebrando a sua festa de matrim</w:t>
      </w:r>
      <w:r w:rsidR="00E12E17">
        <w:rPr>
          <w:rFonts w:ascii="Times New Roman" w:hAnsi="Times New Roman" w:cs="Times New Roman"/>
          <w:sz w:val="24"/>
          <w:szCs w:val="24"/>
        </w:rPr>
        <w:t>ô</w:t>
      </w:r>
      <w:r>
        <w:rPr>
          <w:rFonts w:ascii="Times New Roman" w:hAnsi="Times New Roman" w:cs="Times New Roman"/>
          <w:sz w:val="24"/>
          <w:szCs w:val="24"/>
        </w:rPr>
        <w:t xml:space="preserve">nio. Jesus, depois de Caná, realizou outros seis sinais, os quais revelam a sua pessoa e missão. A Nossa Senhora da Conceição Aparecida realizou outros quatro milagres: o das velas da sua capela que se apagam e se acendem sem intervenção humana; o das correntes do escravo fugitivo que se abrem; o das patas de um cavalo que grudam nas escadaria da igreja, quando seu cavaleiro queria desafiar a santa, entrando no recinto sagrado; e o da menina cega que foi curada. Com o evento de Aparecida, Maria passou a </w:t>
      </w:r>
      <w:r w:rsidRPr="00840B87">
        <w:rPr>
          <w:rFonts w:ascii="Times-Roman" w:eastAsiaTheme="minorHAnsi" w:hAnsi="Times-Roman" w:cs="Times-Roman"/>
          <w:sz w:val="24"/>
          <w:szCs w:val="24"/>
        </w:rPr>
        <w:t>ser presença na história do Brasil.</w:t>
      </w:r>
      <w:r>
        <w:rPr>
          <w:rFonts w:ascii="Times-Roman" w:eastAsiaTheme="minorHAnsi" w:hAnsi="Times-Roman" w:cs="Times-Roman"/>
          <w:sz w:val="24"/>
          <w:szCs w:val="24"/>
        </w:rPr>
        <w:t xml:space="preserve"> A partir de Caná, Jesus inicia a sua ação evangelizadora que chegou ao Brasil. </w:t>
      </w:r>
      <w:r w:rsidRPr="00840B87">
        <w:rPr>
          <w:rFonts w:ascii="Times-Roman" w:eastAsiaTheme="minorHAnsi" w:hAnsi="Times-Roman" w:cs="Times-Roman"/>
          <w:sz w:val="24"/>
          <w:szCs w:val="24"/>
        </w:rPr>
        <w:t xml:space="preserve"> </w:t>
      </w:r>
    </w:p>
    <w:p w14:paraId="774D8A0A" w14:textId="0120CF48" w:rsidR="00A54166" w:rsidRDefault="00D753D0" w:rsidP="00D753D0">
      <w:pPr>
        <w:autoSpaceDE w:val="0"/>
        <w:autoSpaceDN w:val="0"/>
        <w:adjustRightInd w:val="0"/>
        <w:spacing w:after="0" w:line="360" w:lineRule="auto"/>
        <w:ind w:right="-496"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Para concluir, voltando à pergunta inicial, respondo. Ainda que a mãe Aparecida tenha recebido de presente o manto e a coroa da princesa Isabel, bem como o título de rainha e padroeira do Brasil pelo Papa Pio XI, em 1930, ainda que </w:t>
      </w:r>
      <w:r w:rsidR="00E12E1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Brasil não seja mais tão católico, vale a pena continuar celebrando a sua festa no Brasil, pois ela é a mãe que ama os seus filhos com amor maternal, que constantemente nos afaga</w:t>
      </w:r>
      <w:r w:rsidR="00E12E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nos cobre com seu manto de ternura. A Senhora Aparecida, a negra mariana, é, e sempre será, a nossa mãe, que, de escondida, apareceu das águas, para nos devolver a festa da vida! Além disso, todos nós somos eternamente crianças, desejos</w:t>
      </w:r>
      <w:r w:rsidR="00E12E17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de um colo de mãe. E que</w:t>
      </w:r>
      <w:r w:rsidR="00E12E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não o é? Viva a mãe de Deus e nossa, a Senhora Aparecida!</w:t>
      </w:r>
    </w:p>
    <w:sectPr w:rsidR="00A54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4F9E7" w14:textId="77777777" w:rsidR="00530939" w:rsidRDefault="00530939" w:rsidP="00A54166">
      <w:pPr>
        <w:spacing w:after="0" w:line="240" w:lineRule="auto"/>
      </w:pPr>
      <w:r>
        <w:separator/>
      </w:r>
    </w:p>
  </w:endnote>
  <w:endnote w:type="continuationSeparator" w:id="0">
    <w:p w14:paraId="7ADB9083" w14:textId="77777777" w:rsidR="00530939" w:rsidRDefault="00530939" w:rsidP="00A5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87F7C" w14:textId="77777777" w:rsidR="00530939" w:rsidRDefault="00530939" w:rsidP="00A54166">
      <w:pPr>
        <w:spacing w:after="0" w:line="240" w:lineRule="auto"/>
      </w:pPr>
      <w:r>
        <w:separator/>
      </w:r>
    </w:p>
  </w:footnote>
  <w:footnote w:type="continuationSeparator" w:id="0">
    <w:p w14:paraId="3931F829" w14:textId="77777777" w:rsidR="00530939" w:rsidRDefault="00530939" w:rsidP="00A54166">
      <w:pPr>
        <w:spacing w:after="0" w:line="240" w:lineRule="auto"/>
      </w:pPr>
      <w:r>
        <w:continuationSeparator/>
      </w:r>
    </w:p>
  </w:footnote>
  <w:footnote w:id="1">
    <w:p w14:paraId="3E927943" w14:textId="1A92673D" w:rsidR="00A54166" w:rsidRPr="00900202" w:rsidRDefault="00A54166" w:rsidP="00A54166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900202">
        <w:rPr>
          <w:rFonts w:ascii="Times New Roman" w:hAnsi="Times New Roman" w:cs="Times New Roman"/>
          <w:sz w:val="20"/>
          <w:szCs w:val="20"/>
        </w:rPr>
        <w:t>Doutor em Teologia Bíblica pela F</w:t>
      </w:r>
      <w:r w:rsidR="00A32119">
        <w:rPr>
          <w:rFonts w:ascii="Times New Roman" w:hAnsi="Times New Roman" w:cs="Times New Roman"/>
          <w:sz w:val="20"/>
          <w:szCs w:val="20"/>
        </w:rPr>
        <w:t>AJE-</w:t>
      </w:r>
      <w:r w:rsidRPr="00900202">
        <w:rPr>
          <w:rFonts w:ascii="Times New Roman" w:hAnsi="Times New Roman" w:cs="Times New Roman"/>
          <w:sz w:val="20"/>
          <w:szCs w:val="20"/>
        </w:rPr>
        <w:t xml:space="preserve">BH.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quatorze. Último livro: 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>O Medo do Inferno e arte de bem morrer</w:t>
      </w:r>
      <w:r w:rsidRPr="0090020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90020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</w:t>
      </w:r>
      <w:r w:rsidR="00A32119"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>KONINGS</w:t>
      </w:r>
      <w:r w:rsidR="00A3211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A32119"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>Johan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; </w:t>
      </w:r>
      <w:r w:rsidR="00A3211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SILVANO, </w:t>
      </w:r>
      <w:r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>Zuleica Aparecida. (Org.). Deuteronômio: Escuta, Israel. 1ed.São Paulo: Paulinas, 2020, v. 1, p. 187-230.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66"/>
    <w:rsid w:val="003702F9"/>
    <w:rsid w:val="00530939"/>
    <w:rsid w:val="00A32119"/>
    <w:rsid w:val="00A54166"/>
    <w:rsid w:val="00D753D0"/>
    <w:rsid w:val="00E12E17"/>
    <w:rsid w:val="00F7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8F2D"/>
  <w15:chartTrackingRefBased/>
  <w15:docId w15:val="{EA3A42A9-2D0E-40A2-8423-8672DD1E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6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54166"/>
    <w:rPr>
      <w:rFonts w:ascii="Arial Narrow" w:hAnsi="Arial Narrow"/>
      <w:sz w:val="16"/>
      <w:vertAlign w:val="superscript"/>
    </w:rPr>
  </w:style>
  <w:style w:type="paragraph" w:styleId="Recuodecorpodetexto2">
    <w:name w:val="Body Text Indent 2"/>
    <w:basedOn w:val="Normal"/>
    <w:link w:val="Recuodecorpodetexto2Char"/>
    <w:rsid w:val="00A541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A54166"/>
    <w:rPr>
      <w:rFonts w:ascii="Calibri" w:eastAsia="Times New Roman" w:hAnsi="Calibri" w:cs="Calibri"/>
    </w:rPr>
  </w:style>
  <w:style w:type="paragraph" w:styleId="PargrafodaLista">
    <w:name w:val="List Paragraph"/>
    <w:basedOn w:val="Normal"/>
    <w:uiPriority w:val="34"/>
    <w:qFormat/>
    <w:rsid w:val="00A54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4</cp:revision>
  <dcterms:created xsi:type="dcterms:W3CDTF">2020-10-05T14:06:00Z</dcterms:created>
  <dcterms:modified xsi:type="dcterms:W3CDTF">2020-10-06T17:53:00Z</dcterms:modified>
</cp:coreProperties>
</file>